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0A05A7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0A05A7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0A05A7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0A05A7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0A05A7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0A0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B6">
        <w:rPr>
          <w:rFonts w:ascii="Times New Roman" w:hAnsi="Times New Roman" w:cs="Times New Roman"/>
          <w:b/>
          <w:sz w:val="24"/>
          <w:szCs w:val="24"/>
        </w:rPr>
        <w:t>№14</w:t>
      </w:r>
      <w:r w:rsidRPr="000A05A7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71DA1" w:rsidRPr="000A05A7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9D4E6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15817" w:rsidRPr="000A05A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A05A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  <w:r w:rsidRPr="000A05A7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0A05A7" w:rsidRDefault="00E17609" w:rsidP="006E1C9B">
      <w:pPr>
        <w:pStyle w:val="a9"/>
        <w:numPr>
          <w:ilvl w:val="0"/>
          <w:numId w:val="1"/>
        </w:numPr>
        <w:ind w:left="0" w:firstLine="0"/>
      </w:pPr>
      <w:r w:rsidRPr="000A05A7">
        <w:rPr>
          <w:b/>
        </w:rPr>
        <w:t>Сведения о закупке:</w:t>
      </w:r>
    </w:p>
    <w:p w:rsidR="00E17609" w:rsidRPr="000A05A7" w:rsidRDefault="00E17609" w:rsidP="006E1C9B">
      <w:pPr>
        <w:pStyle w:val="a9"/>
        <w:ind w:left="0"/>
      </w:pPr>
      <w:r w:rsidRPr="000A05A7">
        <w:rPr>
          <w:b/>
        </w:rPr>
        <w:t xml:space="preserve">Способ размещения заказа: </w:t>
      </w:r>
      <w:r w:rsidRPr="000A05A7">
        <w:t>закупка у единственного поставщика</w:t>
      </w:r>
      <w:r w:rsidR="006E1C9B" w:rsidRPr="000A05A7">
        <w:t>.</w:t>
      </w:r>
    </w:p>
    <w:p w:rsidR="006E1C9B" w:rsidRPr="000A05A7" w:rsidRDefault="006E1C9B" w:rsidP="006E1C9B">
      <w:pPr>
        <w:pStyle w:val="a9"/>
        <w:ind w:left="0"/>
      </w:pPr>
    </w:p>
    <w:p w:rsidR="00E17609" w:rsidRPr="000A05A7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0A05A7">
        <w:rPr>
          <w:b/>
          <w:szCs w:val="24"/>
        </w:rPr>
        <w:t>Заказчик</w:t>
      </w:r>
      <w:r w:rsidRPr="000A05A7">
        <w:rPr>
          <w:szCs w:val="24"/>
        </w:rPr>
        <w:t xml:space="preserve">: </w:t>
      </w:r>
      <w:r w:rsidRPr="000A05A7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0A05A7" w:rsidRDefault="00E17609" w:rsidP="006E1C9B">
      <w:pPr>
        <w:pStyle w:val="a7"/>
        <w:spacing w:after="0"/>
        <w:rPr>
          <w:szCs w:val="24"/>
        </w:rPr>
      </w:pPr>
      <w:r w:rsidRPr="000A05A7">
        <w:rPr>
          <w:b/>
          <w:szCs w:val="24"/>
        </w:rPr>
        <w:t>Место нахождения (почтовый адрес):</w:t>
      </w:r>
      <w:r w:rsidRPr="000A05A7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0A05A7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0A05A7">
        <w:rPr>
          <w:b/>
          <w:szCs w:val="24"/>
        </w:rPr>
        <w:t xml:space="preserve">Адрес электронной почты:  </w:t>
      </w:r>
      <w:r w:rsidRPr="000A05A7">
        <w:rPr>
          <w:szCs w:val="24"/>
          <w:u w:val="single"/>
          <w:lang w:val="en-US"/>
        </w:rPr>
        <w:t>electroset</w:t>
      </w:r>
      <w:r w:rsidRPr="000A05A7">
        <w:rPr>
          <w:szCs w:val="24"/>
          <w:u w:val="single"/>
        </w:rPr>
        <w:t>@</w:t>
      </w:r>
      <w:r w:rsidRPr="000A05A7">
        <w:rPr>
          <w:szCs w:val="24"/>
          <w:u w:val="single"/>
          <w:lang w:val="en-US"/>
        </w:rPr>
        <w:t>fryazino</w:t>
      </w:r>
      <w:r w:rsidRPr="000A05A7">
        <w:rPr>
          <w:szCs w:val="24"/>
          <w:u w:val="single"/>
        </w:rPr>
        <w:t>.</w:t>
      </w:r>
      <w:r w:rsidRPr="000A05A7">
        <w:rPr>
          <w:szCs w:val="24"/>
          <w:u w:val="single"/>
          <w:lang w:val="en-US"/>
        </w:rPr>
        <w:t>net</w:t>
      </w:r>
      <w:r w:rsidRPr="000A05A7">
        <w:rPr>
          <w:szCs w:val="24"/>
        </w:rPr>
        <w:t>,  тел./факс: 8 (496) 56-4-15-27, 4-18-81.</w:t>
      </w:r>
      <w:r w:rsidRPr="000A05A7">
        <w:rPr>
          <w:szCs w:val="24"/>
        </w:rPr>
        <w:br/>
      </w:r>
      <w:r w:rsidRPr="000A05A7">
        <w:rPr>
          <w:b/>
          <w:szCs w:val="24"/>
        </w:rPr>
        <w:t>Контактное лицо (тел.):</w:t>
      </w:r>
      <w:r w:rsidRPr="000A05A7">
        <w:rPr>
          <w:szCs w:val="24"/>
        </w:rPr>
        <w:t xml:space="preserve"> Специалист по закупкам Кондрашова Алла Владимировна.</w:t>
      </w:r>
    </w:p>
    <w:p w:rsidR="00E17609" w:rsidRPr="000A05A7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5A7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0A05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0A05A7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0A05A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0A05A7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1029B6" w:rsidRPr="00E14580" w:rsidRDefault="00D05727" w:rsidP="001029B6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 w:val="22"/>
          <w:szCs w:val="22"/>
        </w:rPr>
        <w:t>Заключение договора подряда</w:t>
      </w:r>
      <w:r w:rsidR="00186FAF" w:rsidRPr="000A05A7">
        <w:t xml:space="preserve"> на выполнение  </w:t>
      </w:r>
      <w:r w:rsidR="004D1DA4" w:rsidRPr="000A05A7">
        <w:rPr>
          <w:szCs w:val="24"/>
        </w:rPr>
        <w:t xml:space="preserve">работ </w:t>
      </w:r>
      <w:r w:rsidR="001029B6" w:rsidRPr="00E14580">
        <w:rPr>
          <w:szCs w:val="24"/>
        </w:rPr>
        <w:t xml:space="preserve">  по капитальному ремонту </w:t>
      </w:r>
      <w:r w:rsidR="001029B6">
        <w:rPr>
          <w:szCs w:val="24"/>
        </w:rPr>
        <w:t xml:space="preserve">оборудования  в  </w:t>
      </w:r>
      <w:r w:rsidR="001029B6" w:rsidRPr="00E14580">
        <w:rPr>
          <w:szCs w:val="24"/>
        </w:rPr>
        <w:t xml:space="preserve"> ТП-498 по адресу: </w:t>
      </w:r>
      <w:r w:rsidR="001029B6" w:rsidRPr="00E14580">
        <w:rPr>
          <w:sz w:val="22"/>
          <w:szCs w:val="24"/>
        </w:rPr>
        <w:t>г. Фрязино, ул. Озерная, д. 1в, стр. 1, (помещ. 12)</w:t>
      </w:r>
      <w:r w:rsidR="001029B6">
        <w:rPr>
          <w:sz w:val="22"/>
          <w:szCs w:val="24"/>
        </w:rPr>
        <w:t xml:space="preserve"> с заменой </w:t>
      </w:r>
      <w:r w:rsidR="001029B6" w:rsidRPr="00E14580">
        <w:rPr>
          <w:szCs w:val="24"/>
        </w:rPr>
        <w:t>низковольтных щитов РУ-0,4 кВ</w:t>
      </w:r>
      <w:r w:rsidR="001029B6">
        <w:rPr>
          <w:szCs w:val="24"/>
        </w:rPr>
        <w:t>.</w:t>
      </w:r>
      <w:r w:rsidR="001029B6" w:rsidRPr="00E14580">
        <w:rPr>
          <w:szCs w:val="24"/>
        </w:rPr>
        <w:t xml:space="preserve"> </w:t>
      </w:r>
    </w:p>
    <w:p w:rsidR="00D05727" w:rsidRPr="000A05A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0A05A7">
        <w:rPr>
          <w:rFonts w:eastAsiaTheme="minorHAnsi"/>
          <w:b/>
          <w:lang w:eastAsia="en-US"/>
        </w:rPr>
        <w:t xml:space="preserve">Сроки </w:t>
      </w:r>
      <w:r w:rsidR="00D05727" w:rsidRPr="000A05A7">
        <w:rPr>
          <w:b/>
        </w:rPr>
        <w:t>выполнения работ</w:t>
      </w:r>
      <w:r w:rsidR="00D05727" w:rsidRPr="000A05A7">
        <w:rPr>
          <w:b/>
          <w:sz w:val="26"/>
          <w:szCs w:val="26"/>
        </w:rPr>
        <w:t>:</w:t>
      </w:r>
    </w:p>
    <w:p w:rsidR="00BC360B" w:rsidRPr="000A05A7" w:rsidRDefault="00BC360B" w:rsidP="003E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Pr="000A05A7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8B6A6A" w:rsidRPr="000A05A7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D5343E" w:rsidRPr="0025792F" w:rsidRDefault="00E17609" w:rsidP="00D5343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Начальная (максимальная) цена</w:t>
      </w:r>
      <w:r w:rsidR="00D05727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договора</w:t>
      </w:r>
      <w:r w:rsidR="006729EC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: </w:t>
      </w:r>
      <w:r w:rsidR="00E021E5" w:rsidRPr="000A05A7">
        <w:rPr>
          <w:rFonts w:ascii="Times New Roman" w:hAnsi="Times New Roman" w:cs="Times New Roman"/>
          <w:sz w:val="22"/>
          <w:szCs w:val="22"/>
        </w:rPr>
        <w:t>Стоимость работ по капитальному ремонту объекта определяется на основании утвержденной сметы</w:t>
      </w:r>
      <w:r w:rsidR="00B67763" w:rsidRPr="000A05A7">
        <w:rPr>
          <w:rFonts w:ascii="Times New Roman" w:hAnsi="Times New Roman" w:cs="Times New Roman"/>
          <w:sz w:val="22"/>
          <w:szCs w:val="22"/>
        </w:rPr>
        <w:t xml:space="preserve"> </w:t>
      </w:r>
      <w:r w:rsidR="00E021E5" w:rsidRPr="000A05A7">
        <w:rPr>
          <w:rFonts w:ascii="Times New Roman" w:hAnsi="Times New Roman" w:cs="Times New Roman"/>
          <w:sz w:val="22"/>
          <w:szCs w:val="22"/>
        </w:rPr>
        <w:t xml:space="preserve">и составляет </w:t>
      </w:r>
      <w:r w:rsidR="00D5343E">
        <w:rPr>
          <w:rFonts w:ascii="Times New Roman" w:hAnsi="Times New Roman" w:cs="Times New Roman"/>
          <w:sz w:val="22"/>
          <w:szCs w:val="22"/>
        </w:rPr>
        <w:t xml:space="preserve"> 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 xml:space="preserve">130 353,17 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>Сто тридцать тысяч триста пятьдесят три</w:t>
      </w:r>
      <w:r w:rsidR="008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 xml:space="preserve"> рубля 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856A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>19 884,38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0A2CE0" w:rsidRPr="00D5343E" w:rsidRDefault="00D5343E" w:rsidP="00D5343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3E">
        <w:rPr>
          <w:rFonts w:ascii="Times New Roman" w:hAnsi="Times New Roman" w:cs="Times New Roman"/>
          <w:sz w:val="22"/>
          <w:szCs w:val="22"/>
        </w:rPr>
        <w:t xml:space="preserve">    </w:t>
      </w:r>
      <w:r w:rsidR="000A2CE0" w:rsidRPr="00D5343E">
        <w:rPr>
          <w:rFonts w:ascii="Times New Roman" w:hAnsi="Times New Roman" w:cs="Times New Roman"/>
          <w:sz w:val="24"/>
          <w:szCs w:val="24"/>
        </w:rPr>
        <w:t xml:space="preserve"> Указанная 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2CE0" w:rsidRDefault="000A2CE0" w:rsidP="000A2CE0">
      <w:pPr>
        <w:pStyle w:val="ConsPlusNormal"/>
        <w:widowControl/>
        <w:ind w:left="284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A2CE0" w:rsidRPr="000A05A7" w:rsidRDefault="000A2CE0" w:rsidP="000A2CE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77C1E" w:rsidRPr="000A05A7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0A05A7">
        <w:rPr>
          <w:b/>
        </w:rPr>
        <w:t>Срок, место и порядок предоставления документации</w:t>
      </w:r>
      <w:r w:rsidRPr="000A05A7">
        <w:t>: не установлено.</w:t>
      </w: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lastRenderedPageBreak/>
        <w:t>ДОГОВОР  ПОДРЯДА № _____</w:t>
      </w: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  <w:sectPr w:rsidR="000A05A7" w:rsidRPr="000A05A7" w:rsidSect="000A05A7">
          <w:footerReference w:type="default" r:id="rId8"/>
          <w:type w:val="continuous"/>
          <w:pgSz w:w="11909" w:h="16834"/>
          <w:pgMar w:top="1022" w:right="669" w:bottom="360" w:left="972" w:header="720" w:footer="720" w:gutter="0"/>
          <w:cols w:space="60"/>
          <w:noEndnote/>
        </w:sectPr>
      </w:pPr>
    </w:p>
    <w:p w:rsidR="000A05A7" w:rsidRPr="000A05A7" w:rsidRDefault="003E611B" w:rsidP="000A05A7">
      <w:pPr>
        <w:shd w:val="clear" w:color="auto" w:fill="FFFFFF"/>
        <w:spacing w:before="221" w:line="269" w:lineRule="exact"/>
        <w:ind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</w:rPr>
        <w:lastRenderedPageBreak/>
        <w:t xml:space="preserve">                                                                    </w:t>
      </w:r>
      <w:r w:rsidR="00623A80">
        <w:rPr>
          <w:rFonts w:ascii="Times New Roman" w:hAnsi="Times New Roman" w:cs="Times New Roman"/>
          <w:color w:val="000000"/>
          <w:spacing w:val="4"/>
        </w:rPr>
        <w:t xml:space="preserve">    </w:t>
      </w:r>
      <w:r w:rsidR="000A05A7" w:rsidRPr="000A05A7">
        <w:rPr>
          <w:rFonts w:ascii="Times New Roman" w:hAnsi="Times New Roman" w:cs="Times New Roman"/>
          <w:color w:val="000000"/>
          <w:spacing w:val="4"/>
        </w:rPr>
        <w:tab/>
        <w:t xml:space="preserve"> «____»  ________    2014 г.</w:t>
      </w:r>
      <w:r w:rsidR="000A05A7" w:rsidRPr="000A05A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C752E1">
        <w:rPr>
          <w:rFonts w:ascii="Times New Roman" w:hAnsi="Times New Roman" w:cs="Times New Roman"/>
          <w:sz w:val="24"/>
          <w:szCs w:val="24"/>
        </w:rPr>
        <w:t xml:space="preserve"> в лице Главного инженера  Козлова Николая Петровича, действующего на основании Устава, доверенности №01 от 09.01.2014 г.,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Pr="00C752E1">
        <w:rPr>
          <w:rFonts w:ascii="Times New Roman" w:hAnsi="Times New Roman" w:cs="Times New Roman"/>
        </w:rPr>
        <w:t>, именуемый в дальнейшем «Подрядчик»</w:t>
      </w:r>
      <w:r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A05A7" w:rsidRPr="000A05A7" w:rsidRDefault="000A05A7" w:rsidP="000A05A7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49107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</w:rPr>
        <w:t xml:space="preserve"> </w:t>
      </w:r>
      <w:r w:rsidRPr="000A05A7">
        <w:rPr>
          <w:rFonts w:ascii="Times New Roman" w:hAnsi="Times New Roman" w:cs="Times New Roman"/>
          <w:b/>
          <w:bCs/>
        </w:rPr>
        <w:t>1</w:t>
      </w:r>
      <w:r w:rsidRPr="000A05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05A7">
        <w:rPr>
          <w:rFonts w:ascii="Times New Roman" w:hAnsi="Times New Roman" w:cs="Times New Roman"/>
          <w:b/>
          <w:bCs/>
        </w:rPr>
        <w:t>ПРЕДМЕТ ДОГОВОРА.</w:t>
      </w:r>
    </w:p>
    <w:p w:rsidR="00DD1A5D" w:rsidRPr="00E14580" w:rsidRDefault="000A05A7" w:rsidP="00DD1A5D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Cs w:val="24"/>
        </w:rPr>
        <w:t xml:space="preserve">1.1. Подрядчик принимает на себя обязательство произвести работы  по капитальному ремонту оборудования  в  </w:t>
      </w:r>
      <w:r w:rsidR="00DD1A5D" w:rsidRPr="00E14580">
        <w:rPr>
          <w:szCs w:val="24"/>
        </w:rPr>
        <w:t xml:space="preserve">ТП-498 по адресу: </w:t>
      </w:r>
      <w:r w:rsidR="00DD1A5D" w:rsidRPr="00E14580">
        <w:rPr>
          <w:sz w:val="22"/>
          <w:szCs w:val="24"/>
        </w:rPr>
        <w:t>г. Фрязино, ул. Озерная, д. 1в, стр. 1, (помещ. 12)</w:t>
      </w:r>
      <w:r w:rsidR="00DD1A5D">
        <w:rPr>
          <w:sz w:val="22"/>
          <w:szCs w:val="24"/>
        </w:rPr>
        <w:t xml:space="preserve"> с заменой </w:t>
      </w:r>
      <w:r w:rsidR="00DD1A5D" w:rsidRPr="00E14580">
        <w:rPr>
          <w:szCs w:val="24"/>
        </w:rPr>
        <w:t>низковольтных щитов РУ-0,4 кВ</w:t>
      </w:r>
      <w:r w:rsidR="00DD1A5D">
        <w:rPr>
          <w:szCs w:val="24"/>
        </w:rPr>
        <w:t>.</w:t>
      </w:r>
      <w:r w:rsidR="00DD1A5D" w:rsidRPr="00E14580">
        <w:rPr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1.2. Подрядчик принимает на себя обязательство выполнить работы по капитальному ремонту оборудования, упомянутого в п. 1.1 настоящего договора, собственными силами  с использованием материалов Заказчика (Накладная на отпуск материалов на сторону № М-15) в соответствии с условиями настоящего договора, заданием Заказчика.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1.3. Все обусловленные настоящим договором работы должны быть закончены к </w:t>
      </w:r>
      <w:r w:rsidRPr="000973B5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0A05A7" w:rsidRPr="000A05A7" w:rsidRDefault="000A05A7" w:rsidP="000A05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2. СТОИМОСТЬ РАБОТ И УСЛОВИЯ ПЛАТЕЖА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1F93" w:rsidRPr="0025792F" w:rsidRDefault="000A05A7" w:rsidP="00C91F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2.1. Стоимость работ по капитальному ремонту объекта определяется на основании утвержденной сметы (Приложение №1 к настоящему Договору) и составляет </w:t>
      </w:r>
      <w:r w:rsidR="00C91F93">
        <w:rPr>
          <w:rFonts w:ascii="Times New Roman" w:hAnsi="Times New Roman" w:cs="Times New Roman"/>
          <w:b/>
          <w:bCs/>
          <w:sz w:val="24"/>
          <w:szCs w:val="24"/>
        </w:rPr>
        <w:t xml:space="preserve">130 353,17 </w:t>
      </w:r>
      <w:r w:rsidR="00C91F93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91F93">
        <w:rPr>
          <w:rFonts w:ascii="Times New Roman" w:hAnsi="Times New Roman" w:cs="Times New Roman"/>
          <w:b/>
          <w:bCs/>
          <w:sz w:val="24"/>
          <w:szCs w:val="24"/>
        </w:rPr>
        <w:t xml:space="preserve">Сто тридцать тысяч триста пятьдесят три рубля </w:t>
      </w:r>
      <w:r w:rsidR="00C91F93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91F9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91F93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C91F93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C91F93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C91F93">
        <w:rPr>
          <w:rFonts w:ascii="Times New Roman" w:hAnsi="Times New Roman" w:cs="Times New Roman"/>
          <w:b/>
          <w:bCs/>
          <w:sz w:val="24"/>
          <w:szCs w:val="24"/>
        </w:rPr>
        <w:t>19 884,38</w:t>
      </w:r>
      <w:r w:rsidR="00C91F93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2.2. Указанная в п. 2.1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В случае, когда в процессе работы возникает необходимость выполнение работ, не предусмотренных настоящим договором, вид и стоимость работ уточняется дополнительно.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 xml:space="preserve">Подрядчик по завершению работ предоставляет заказчику акт приемки выполненных работ по форме КС-2, КС-3., отчет об использовании материалов Заказчика. Акт приемки выполненных работ (КС-2, КС-3) составляется Подрядчиком после согласования Сторонами фактического выполненного объема работ за отчетный период. 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приемки выполненных работ без замечаний.</w:t>
      </w:r>
    </w:p>
    <w:p w:rsid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3B5" w:rsidRDefault="000973B5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6C78" w:rsidRPr="000A05A7" w:rsidRDefault="00506C78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ПРАВА И ОБЯЗАННОСТИ СТОРОН.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Предоставить Подрядчику материалы без перехода права собственности для использования в работе в качестве давальческих материалов.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Принять и оплатить выполненные Подрядчиком работы  на условиях и в сроки установленные  настоящим Договором.</w:t>
      </w:r>
    </w:p>
    <w:p w:rsidR="000A05A7" w:rsidRPr="000A05A7" w:rsidRDefault="000A05A7" w:rsidP="000A05A7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Выполнить все работы в объеме и в сроки, предусмотренные настоящим договором и приложениями к нему, и сдать работы Заказчику в состоянии, позволяющем нормальную эксплуатацию объекта.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Произвести работы в полном соответствии со сметой.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-Предоставить Заказчику отчет об использовании материалов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-Выполнить в полном объеме все свои обязательства, предусмотренные в последующих статьях настоящего договора.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4. СРОКИ ВЫПОЛНЕНИЯ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4.1. Объект должен быть подготовлен к сдаче Подрядчиком и сдан Заказчику в срок, указанный в пункте 1 настоящего договора.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5. ФОРСМАЖОРНЫЕ ОБСТОЯТЕЛЬСТВА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5.3. Если обстоятельства непреодолимой силы или их последствия будут длиться более одного месяца, то Подрядчик и Заказчик должны обсудить, какие меры надо принять для продолжения или прекращения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6. ПРОИЗВОДСТВО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6.1. Подрядчик за два дня до начала приемки извещает Заказчика о готовности работ.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6.2. В случае если Заказчиком будут обнаружены некачественно выполненные работы, то Подрядчик своими силами и без увеличения стоимости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6.3..Подрядчик обязуется в трехдневный срок принять меры к устранению недостатков, указанных Заказчиком.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6.4.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проектной документации.</w:t>
      </w:r>
    </w:p>
    <w:p w:rsidR="000A05A7" w:rsidRDefault="000A05A7" w:rsidP="000A05A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78" w:rsidRPr="000A05A7" w:rsidRDefault="00506C78" w:rsidP="000A05A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ПРИЕМКА ОБЪЕКТА ПОСЛЕ ЗАВЕРШЕНИЯ КАПИТАЛЬНОГО РЕМОН</w:t>
      </w:r>
      <w:r w:rsidRPr="000A05A7">
        <w:rPr>
          <w:rFonts w:ascii="Times New Roman" w:hAnsi="Times New Roman" w:cs="Times New Roman"/>
          <w:sz w:val="24"/>
          <w:szCs w:val="24"/>
        </w:rPr>
        <w:t>ТА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7.1. Приемка объекта после завершения капитального ремонта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8. ГАРАНТИИ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8.1. Подрядчик гарантирует:</w:t>
      </w:r>
    </w:p>
    <w:p w:rsidR="000A05A7" w:rsidRPr="000A05A7" w:rsidRDefault="000A05A7" w:rsidP="000A05A7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качество выполненных работ; 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8.2. Гарантийный срок на выполненные  работы устанавливается 2 года с момента подписания сторонами акта о приемке объекта после капитального ремонта.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характер, что не исключает право сторон обратиться в арбитражный суд по данному вопросу.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9.1.За невыполнение или ненадлежащее выполнение своих обязательств, стороны несут ответственность, предусмотренную законодательством РФ.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 плюс штраф за неисполнение.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Cs/>
          <w:sz w:val="24"/>
          <w:szCs w:val="24"/>
        </w:rPr>
        <w:t>9.3.</w:t>
      </w:r>
      <w:r w:rsidRPr="000A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5A7">
        <w:rPr>
          <w:rFonts w:ascii="Times New Roman" w:hAnsi="Times New Roman" w:cs="Times New Roman"/>
          <w:sz w:val="24"/>
          <w:szCs w:val="24"/>
        </w:rPr>
        <w:t>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10. РАСТОРЖЕНИЕ ДОГОВОРА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10.1. Заказчик вправе расторгнуть договор в следующих случаях: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нарушения Подрядчиком сроков выполнения работ, влекущего за собой увеличение сроков окончания капитального ремонта более чем на 2 недели;</w:t>
      </w:r>
    </w:p>
    <w:p w:rsidR="00236259" w:rsidRDefault="000A05A7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несоблюдения Подрядчиком требований по качеству работ;</w:t>
      </w:r>
      <w:r w:rsidR="00236259">
        <w:rPr>
          <w:rFonts w:ascii="Times New Roman" w:hAnsi="Times New Roman" w:cs="Times New Roman"/>
          <w:sz w:val="24"/>
          <w:szCs w:val="24"/>
        </w:rPr>
        <w:t>.</w:t>
      </w:r>
    </w:p>
    <w:p w:rsidR="00236259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ОСОБЫЕ УСЛОВИЯ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11.3. При выполнении настоящего договора Стороны руководствуются нормами федерального законодательства.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11.4. Все указанные в настоящем договоре приложения являются его неотъемлемой частью.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12. ЮРИДИЧЕСКИЕ АДРЕСА И РЕКВИЗИТЫ СТОРОН</w:t>
      </w:r>
    </w:p>
    <w:p w:rsidR="000A05A7" w:rsidRPr="000A05A7" w:rsidRDefault="000A05A7" w:rsidP="000A05A7">
      <w:pPr>
        <w:pStyle w:val="ConsPlusNonformat"/>
        <w:widowControl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af6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  <w:b/>
          <w:bCs/>
        </w:rPr>
        <w:t xml:space="preserve">Заказчик:                                                                </w:t>
      </w:r>
      <w:r w:rsidRPr="000A05A7">
        <w:rPr>
          <w:rFonts w:ascii="Times New Roman" w:hAnsi="Times New Roman" w:cs="Times New Roman"/>
          <w:b/>
          <w:bCs/>
        </w:rPr>
        <w:tab/>
      </w:r>
      <w:r w:rsidRPr="000A05A7">
        <w:rPr>
          <w:rFonts w:ascii="Times New Roman" w:hAnsi="Times New Roman" w:cs="Times New Roman"/>
          <w:b/>
          <w:bCs/>
        </w:rPr>
        <w:tab/>
        <w:t xml:space="preserve">  Подрядчик:</w:t>
      </w:r>
    </w:p>
    <w:p w:rsidR="000A05A7" w:rsidRPr="000A05A7" w:rsidRDefault="000A05A7" w:rsidP="000A05A7">
      <w:pPr>
        <w:pStyle w:val="af6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6"/>
      </w:tblGrid>
      <w:tr w:rsidR="000A05A7" w:rsidRPr="000A05A7" w:rsidTr="00300522">
        <w:tc>
          <w:tcPr>
            <w:tcW w:w="4786" w:type="dxa"/>
          </w:tcPr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МУП «Электросеть» г.Фрязино МО</w:t>
            </w:r>
          </w:p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141195 г.Фрязино, МО, ул.Садовая, д.18</w:t>
            </w:r>
          </w:p>
          <w:p w:rsidR="000A05A7" w:rsidRPr="000E218A" w:rsidRDefault="000A05A7" w:rsidP="00300522">
            <w:pPr>
              <w:jc w:val="both"/>
              <w:rPr>
                <w:rFonts w:ascii="Times New Roman" w:hAnsi="Times New Roman" w:cs="Times New Roman"/>
                <w:kern w:val="144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ИНН 5052002110 КПП 505201001</w:t>
            </w:r>
          </w:p>
          <w:p w:rsidR="000A05A7" w:rsidRPr="000E218A" w:rsidRDefault="000A05A7" w:rsidP="00300522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р/сч</w:t>
            </w:r>
            <w:r w:rsidRPr="000E218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ab/>
              <w:t>40602810740480100026 в Сбербанк России ОАО г. Москва</w:t>
            </w:r>
          </w:p>
          <w:p w:rsidR="000A05A7" w:rsidRPr="000E218A" w:rsidRDefault="000A05A7" w:rsidP="00300522">
            <w:pPr>
              <w:pStyle w:val="7"/>
              <w:rPr>
                <w:i/>
                <w:iCs/>
                <w:sz w:val="26"/>
                <w:szCs w:val="26"/>
              </w:rPr>
            </w:pPr>
            <w:r w:rsidRPr="000E218A">
              <w:rPr>
                <w:sz w:val="26"/>
                <w:szCs w:val="26"/>
              </w:rPr>
              <w:t>к/сч</w:t>
            </w:r>
            <w:r w:rsidRPr="000E218A">
              <w:rPr>
                <w:sz w:val="26"/>
                <w:szCs w:val="26"/>
              </w:rPr>
              <w:tab/>
              <w:t>30101810400000000225</w:t>
            </w:r>
          </w:p>
          <w:p w:rsidR="000A05A7" w:rsidRPr="000E218A" w:rsidRDefault="000A05A7" w:rsidP="00300522">
            <w:pPr>
              <w:pStyle w:val="6"/>
              <w:jc w:val="both"/>
              <w:rPr>
                <w:i/>
                <w:sz w:val="26"/>
                <w:szCs w:val="26"/>
              </w:rPr>
            </w:pPr>
            <w:r w:rsidRPr="000E218A">
              <w:rPr>
                <w:i/>
                <w:sz w:val="26"/>
                <w:szCs w:val="26"/>
              </w:rPr>
              <w:t>БИК 044525225</w:t>
            </w:r>
          </w:p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A05A7" w:rsidRPr="000A05A7" w:rsidRDefault="000A05A7" w:rsidP="0030052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A05A7">
        <w:rPr>
          <w:rFonts w:ascii="Times New Roman" w:hAnsi="Times New Roman" w:cs="Times New Roman"/>
          <w:b/>
          <w:bCs/>
          <w:sz w:val="26"/>
          <w:szCs w:val="26"/>
        </w:rPr>
        <w:t xml:space="preserve">Главный инженер </w:t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A05A7">
        <w:rPr>
          <w:rFonts w:ascii="Times New Roman" w:hAnsi="Times New Roman" w:cs="Times New Roman"/>
          <w:b/>
          <w:bCs/>
          <w:sz w:val="26"/>
          <w:szCs w:val="26"/>
        </w:rPr>
        <w:t>__________________Н.П. Козлов.</w:t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  <w:t>___________________</w:t>
      </w:r>
    </w:p>
    <w:p w:rsidR="000A05A7" w:rsidRPr="000A05A7" w:rsidRDefault="000A05A7" w:rsidP="000A05A7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C752E1" w:rsidRPr="000A05A7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sectPr w:rsidR="00C752E1" w:rsidRPr="000A05A7" w:rsidSect="002F1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CD" w:rsidRDefault="00A012CD" w:rsidP="00826320">
      <w:pPr>
        <w:spacing w:after="0" w:line="240" w:lineRule="auto"/>
      </w:pPr>
      <w:r>
        <w:separator/>
      </w:r>
    </w:p>
  </w:endnote>
  <w:endnote w:type="continuationSeparator" w:id="1">
    <w:p w:rsidR="00A012CD" w:rsidRDefault="00A012CD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A7" w:rsidRDefault="009175B3">
    <w:pPr>
      <w:pStyle w:val="af4"/>
      <w:jc w:val="center"/>
    </w:pPr>
    <w:fldSimple w:instr=" PAGE   \* MERGEFORMAT ">
      <w:r w:rsidR="009D4E64">
        <w:rPr>
          <w:noProof/>
        </w:rPr>
        <w:t>1</w:t>
      </w:r>
    </w:fldSimple>
  </w:p>
  <w:p w:rsidR="000A05A7" w:rsidRDefault="000A05A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CD" w:rsidRDefault="00A012CD" w:rsidP="00826320">
      <w:pPr>
        <w:spacing w:after="0" w:line="240" w:lineRule="auto"/>
      </w:pPr>
      <w:r>
        <w:separator/>
      </w:r>
    </w:p>
  </w:footnote>
  <w:footnote w:type="continuationSeparator" w:id="1">
    <w:p w:rsidR="00A012CD" w:rsidRDefault="00A012CD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063C8"/>
    <w:rsid w:val="00031296"/>
    <w:rsid w:val="0003418D"/>
    <w:rsid w:val="0004788D"/>
    <w:rsid w:val="00074136"/>
    <w:rsid w:val="00081EF6"/>
    <w:rsid w:val="00096752"/>
    <w:rsid w:val="000973B5"/>
    <w:rsid w:val="000A01F6"/>
    <w:rsid w:val="000A05A7"/>
    <w:rsid w:val="000A2CE0"/>
    <w:rsid w:val="000B4DF1"/>
    <w:rsid w:val="000E218A"/>
    <w:rsid w:val="001029B6"/>
    <w:rsid w:val="00115817"/>
    <w:rsid w:val="00116FDF"/>
    <w:rsid w:val="00124894"/>
    <w:rsid w:val="00124F1D"/>
    <w:rsid w:val="00175753"/>
    <w:rsid w:val="00186FAF"/>
    <w:rsid w:val="0019314F"/>
    <w:rsid w:val="001C0AB0"/>
    <w:rsid w:val="001D4D67"/>
    <w:rsid w:val="00213578"/>
    <w:rsid w:val="002173F1"/>
    <w:rsid w:val="00231253"/>
    <w:rsid w:val="0023416B"/>
    <w:rsid w:val="00236259"/>
    <w:rsid w:val="00295AEB"/>
    <w:rsid w:val="002A3C57"/>
    <w:rsid w:val="002B7173"/>
    <w:rsid w:val="002C32DA"/>
    <w:rsid w:val="002C698A"/>
    <w:rsid w:val="002E3F0D"/>
    <w:rsid w:val="002F1669"/>
    <w:rsid w:val="00324D81"/>
    <w:rsid w:val="0033292C"/>
    <w:rsid w:val="00362CFA"/>
    <w:rsid w:val="003650A4"/>
    <w:rsid w:val="003919C5"/>
    <w:rsid w:val="00397DDD"/>
    <w:rsid w:val="003B3B44"/>
    <w:rsid w:val="003C7411"/>
    <w:rsid w:val="003E29EB"/>
    <w:rsid w:val="003E55B4"/>
    <w:rsid w:val="003E611B"/>
    <w:rsid w:val="003E797A"/>
    <w:rsid w:val="003E7FC9"/>
    <w:rsid w:val="003F350D"/>
    <w:rsid w:val="00401AB8"/>
    <w:rsid w:val="00405255"/>
    <w:rsid w:val="00412739"/>
    <w:rsid w:val="00414733"/>
    <w:rsid w:val="00441380"/>
    <w:rsid w:val="00450844"/>
    <w:rsid w:val="00461898"/>
    <w:rsid w:val="00476132"/>
    <w:rsid w:val="00491076"/>
    <w:rsid w:val="0049248E"/>
    <w:rsid w:val="004B4351"/>
    <w:rsid w:val="004B6DF1"/>
    <w:rsid w:val="004B756E"/>
    <w:rsid w:val="004D1DA4"/>
    <w:rsid w:val="004F118E"/>
    <w:rsid w:val="004F18B2"/>
    <w:rsid w:val="00506C78"/>
    <w:rsid w:val="00543807"/>
    <w:rsid w:val="00571E9A"/>
    <w:rsid w:val="00584DAA"/>
    <w:rsid w:val="00591C2D"/>
    <w:rsid w:val="005A0CCF"/>
    <w:rsid w:val="005A45B2"/>
    <w:rsid w:val="005D3CBC"/>
    <w:rsid w:val="00601C7F"/>
    <w:rsid w:val="006100ED"/>
    <w:rsid w:val="0061662D"/>
    <w:rsid w:val="00623A80"/>
    <w:rsid w:val="00632149"/>
    <w:rsid w:val="006357C6"/>
    <w:rsid w:val="006406D3"/>
    <w:rsid w:val="006418AA"/>
    <w:rsid w:val="006431AC"/>
    <w:rsid w:val="006465F9"/>
    <w:rsid w:val="006729EC"/>
    <w:rsid w:val="006847A1"/>
    <w:rsid w:val="0069744A"/>
    <w:rsid w:val="006A0043"/>
    <w:rsid w:val="006B1821"/>
    <w:rsid w:val="006D36D0"/>
    <w:rsid w:val="006E1C9B"/>
    <w:rsid w:val="006F07FF"/>
    <w:rsid w:val="00740A0E"/>
    <w:rsid w:val="00754EAB"/>
    <w:rsid w:val="00767DFF"/>
    <w:rsid w:val="00771DA1"/>
    <w:rsid w:val="00774349"/>
    <w:rsid w:val="007936FD"/>
    <w:rsid w:val="007C548F"/>
    <w:rsid w:val="007D76A2"/>
    <w:rsid w:val="007E2187"/>
    <w:rsid w:val="008054B1"/>
    <w:rsid w:val="00816D34"/>
    <w:rsid w:val="008174A9"/>
    <w:rsid w:val="00821B2C"/>
    <w:rsid w:val="00826320"/>
    <w:rsid w:val="008267A4"/>
    <w:rsid w:val="0084594F"/>
    <w:rsid w:val="00854251"/>
    <w:rsid w:val="00856A07"/>
    <w:rsid w:val="008910C4"/>
    <w:rsid w:val="008A45F2"/>
    <w:rsid w:val="008B6A6A"/>
    <w:rsid w:val="009113E4"/>
    <w:rsid w:val="009148C1"/>
    <w:rsid w:val="009175B3"/>
    <w:rsid w:val="009223D3"/>
    <w:rsid w:val="00935CF8"/>
    <w:rsid w:val="00940047"/>
    <w:rsid w:val="00945C5B"/>
    <w:rsid w:val="00977C1E"/>
    <w:rsid w:val="00980A28"/>
    <w:rsid w:val="009B3176"/>
    <w:rsid w:val="009C3D62"/>
    <w:rsid w:val="009D1915"/>
    <w:rsid w:val="009D4E64"/>
    <w:rsid w:val="009E32AD"/>
    <w:rsid w:val="009E4306"/>
    <w:rsid w:val="009E6202"/>
    <w:rsid w:val="00A012CD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12FB"/>
    <w:rsid w:val="00B115EB"/>
    <w:rsid w:val="00B1259D"/>
    <w:rsid w:val="00B14BE9"/>
    <w:rsid w:val="00B23CB9"/>
    <w:rsid w:val="00B34CC8"/>
    <w:rsid w:val="00B53E3A"/>
    <w:rsid w:val="00B55F2A"/>
    <w:rsid w:val="00B621DF"/>
    <w:rsid w:val="00B67763"/>
    <w:rsid w:val="00BA1505"/>
    <w:rsid w:val="00BC360B"/>
    <w:rsid w:val="00BC3D8D"/>
    <w:rsid w:val="00BD4C9D"/>
    <w:rsid w:val="00BE2B5D"/>
    <w:rsid w:val="00C041EB"/>
    <w:rsid w:val="00C12138"/>
    <w:rsid w:val="00C1342E"/>
    <w:rsid w:val="00C13CF7"/>
    <w:rsid w:val="00C22593"/>
    <w:rsid w:val="00C311E9"/>
    <w:rsid w:val="00C37D2A"/>
    <w:rsid w:val="00C41136"/>
    <w:rsid w:val="00C4119B"/>
    <w:rsid w:val="00C6159E"/>
    <w:rsid w:val="00C752E1"/>
    <w:rsid w:val="00C91F93"/>
    <w:rsid w:val="00CD2EEF"/>
    <w:rsid w:val="00CF0F58"/>
    <w:rsid w:val="00D00D27"/>
    <w:rsid w:val="00D05727"/>
    <w:rsid w:val="00D5343E"/>
    <w:rsid w:val="00DB047D"/>
    <w:rsid w:val="00DB7B48"/>
    <w:rsid w:val="00DD1A5D"/>
    <w:rsid w:val="00DE17B7"/>
    <w:rsid w:val="00DE2CD0"/>
    <w:rsid w:val="00E021E5"/>
    <w:rsid w:val="00E17609"/>
    <w:rsid w:val="00E2585D"/>
    <w:rsid w:val="00E3598E"/>
    <w:rsid w:val="00E56DF8"/>
    <w:rsid w:val="00E75796"/>
    <w:rsid w:val="00EC1E20"/>
    <w:rsid w:val="00EC4148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9512C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162</cp:revision>
  <dcterms:created xsi:type="dcterms:W3CDTF">2013-01-25T06:37:00Z</dcterms:created>
  <dcterms:modified xsi:type="dcterms:W3CDTF">2014-02-27T09:54:00Z</dcterms:modified>
</cp:coreProperties>
</file>